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lu08mxfs16w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Free Guide: The Guide To Selling Your Mobile Home in North Carolina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 practical, step-by-step resource for homeowners who want to sell confidently, legally, and for the best possible outcome.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ecvawjwjb1j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Introduction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Selling a mobile home in North Carolina can be a smart financial move—but the process is different from selling a traditional house. From understanding whether your home is titled as real property or personal property, to navigating DMV paperwork and park rules, the details matter.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free guide walks you through the </w:t>
      </w:r>
      <w:r w:rsidDel="00000000" w:rsidR="00000000" w:rsidRPr="00000000">
        <w:rPr>
          <w:b w:val="1"/>
          <w:bCs w:val="1"/>
          <w:rtl w:val="0"/>
        </w:rPr>
        <w:t xml:space="preserve">entire mobile home selling process in North Carolina</w:t>
      </w:r>
      <w:r w:rsidDel="00000000" w:rsidR="00000000" w:rsidRPr="00000000">
        <w:rPr>
          <w:rtl w:val="0"/>
        </w:rPr>
        <w:t xml:space="preserve">, helping you avoid common mistakes, save time, and maximize your value.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5rwt6500xy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1: Understanding Mobile Home Ownership in North Carolina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Before listing your mobile home, it’s critical to understand </w:t>
      </w:r>
      <w:r w:rsidDel="00000000" w:rsidR="00000000" w:rsidRPr="00000000">
        <w:rPr>
          <w:b w:val="1"/>
          <w:bCs w:val="1"/>
          <w:rtl w:val="0"/>
        </w:rPr>
        <w:t xml:space="preserve">how it is legally classified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451bsr9g4vs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Mobile Home as Personal Property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mobile homes are considered </w:t>
      </w:r>
      <w:r w:rsidDel="00000000" w:rsidR="00000000" w:rsidRPr="00000000">
        <w:rPr>
          <w:b w:val="1"/>
          <w:bCs w:val="1"/>
          <w:rtl w:val="0"/>
        </w:rPr>
        <w:t xml:space="preserve">personal property</w:t>
      </w:r>
      <w:r w:rsidDel="00000000" w:rsidR="00000000" w:rsidRPr="00000000">
        <w:rPr>
          <w:rtl w:val="0"/>
        </w:rPr>
        <w:t xml:space="preserve">, similar to a vehicle.</w:t>
      </w:r>
    </w:p>
    <w:p w:rsidR="00000000" w:rsidDel="00000000" w:rsidP="00000000" w:rsidRDefault="00000000" w:rsidRPr="00000000" w14:paraId="0000000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home has a </w:t>
      </w:r>
      <w:r w:rsidDel="00000000" w:rsidR="00000000" w:rsidRPr="00000000">
        <w:rPr>
          <w:b w:val="1"/>
          <w:bCs w:val="1"/>
          <w:rtl w:val="0"/>
        </w:rPr>
        <w:t xml:space="preserve">title</w:t>
      </w:r>
      <w:r w:rsidDel="00000000" w:rsidR="00000000" w:rsidRPr="00000000">
        <w:rPr>
          <w:rtl w:val="0"/>
        </w:rPr>
        <w:t xml:space="preserve"> issued through the North Carolina DMV</w:t>
      </w:r>
    </w:p>
    <w:p w:rsidR="00000000" w:rsidDel="00000000" w:rsidP="00000000" w:rsidRDefault="00000000" w:rsidRPr="00000000" w14:paraId="0000000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Ownership transfers using DMV forms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Taxes are typically paid as personal property taxes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h33zzvufrg4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Mobile Home as Real Property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mobile home may be classified as </w:t>
      </w:r>
      <w:r w:rsidDel="00000000" w:rsidR="00000000" w:rsidRPr="00000000">
        <w:rPr>
          <w:b w:val="1"/>
          <w:bCs w:val="1"/>
          <w:rtl w:val="0"/>
        </w:rPr>
        <w:t xml:space="preserve">real property</w:t>
      </w:r>
      <w:r w:rsidDel="00000000" w:rsidR="00000000" w:rsidRPr="00000000">
        <w:rPr>
          <w:rtl w:val="0"/>
        </w:rPr>
        <w:t xml:space="preserve"> if: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It is permanently affixed to land you own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title has been surrendered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home is recorded with the county</w:t>
      </w:r>
    </w:p>
    <w:p w:rsidR="00000000" w:rsidDel="00000000" w:rsidP="00000000" w:rsidRDefault="00000000" w:rsidRPr="00000000" w14:paraId="00000014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Why this matters:</w:t>
      </w:r>
      <w:r w:rsidDel="00000000" w:rsidR="00000000" w:rsidRPr="00000000">
        <w:rPr>
          <w:rtl w:val="0"/>
        </w:rPr>
        <w:t xml:space="preserve"> The classification determines how you sell, what paperwork is required, and who can finance the purchase.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n8fubvtcd4j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2: Determine Your Selling Situation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 yourself the following: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Do I </w:t>
      </w:r>
      <w:r w:rsidDel="00000000" w:rsidR="00000000" w:rsidRPr="00000000">
        <w:rPr>
          <w:b w:val="1"/>
          <w:bCs w:val="1"/>
          <w:rtl w:val="0"/>
        </w:rPr>
        <w:t xml:space="preserve">own the land</w:t>
      </w:r>
      <w:r w:rsidDel="00000000" w:rsidR="00000000" w:rsidRPr="00000000">
        <w:rPr>
          <w:rtl w:val="0"/>
        </w:rPr>
        <w:t xml:space="preserve">, or is the home located in a mobile home park?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there an </w:t>
      </w:r>
      <w:r w:rsidDel="00000000" w:rsidR="00000000" w:rsidRPr="00000000">
        <w:rPr>
          <w:b w:val="1"/>
          <w:bCs w:val="1"/>
          <w:rtl w:val="0"/>
        </w:rPr>
        <w:t xml:space="preserve">existing loan or lien</w:t>
      </w:r>
      <w:r w:rsidDel="00000000" w:rsidR="00000000" w:rsidRPr="00000000">
        <w:rPr>
          <w:rtl w:val="0"/>
        </w:rPr>
        <w:t xml:space="preserve"> on the home?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 home </w:t>
      </w:r>
      <w:r w:rsidDel="00000000" w:rsidR="00000000" w:rsidRPr="00000000">
        <w:rPr>
          <w:b w:val="1"/>
          <w:bCs w:val="1"/>
          <w:rtl w:val="0"/>
        </w:rPr>
        <w:t xml:space="preserve">vacant or occupied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Is the home </w:t>
      </w:r>
      <w:r w:rsidDel="00000000" w:rsidR="00000000" w:rsidRPr="00000000">
        <w:rPr>
          <w:b w:val="1"/>
          <w:bCs w:val="1"/>
          <w:rtl w:val="0"/>
        </w:rPr>
        <w:t xml:space="preserve">move-in ready, dated, or in need of repairs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answers will influence pricing, buyer demand, and the best sales strategy.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khc2xtif1lt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3: How Much Is Your Mobile Home Worth?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Mobile home values depend on several factors: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Year, make, and size (single-wide vs. double-wide)</w:t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Overall condition and updates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Location (park vs. private land)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Lot rent amount and park quality</w:t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Market demand in your area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rqybo38se4g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Pricing Tips</w:t>
      </w:r>
    </w:p>
    <w:p w:rsidR="00000000" w:rsidDel="00000000" w:rsidP="00000000" w:rsidRDefault="00000000" w:rsidRPr="00000000" w14:paraId="00000026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Overpricing leads to long days on market</w:t>
      </w:r>
    </w:p>
    <w:p w:rsidR="00000000" w:rsidDel="00000000" w:rsidP="00000000" w:rsidRDefault="00000000" w:rsidRPr="00000000" w14:paraId="0000002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Most buyers are payment-focused, not price-focused</w:t>
      </w:r>
    </w:p>
    <w:p w:rsidR="00000000" w:rsidDel="00000000" w:rsidP="00000000" w:rsidRDefault="00000000" w:rsidRPr="00000000" w14:paraId="00000028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Clean, well-presented homes sell faster—even without major renovations</w:t>
      </w:r>
    </w:p>
    <w:p w:rsidR="00000000" w:rsidDel="00000000" w:rsidP="00000000" w:rsidRDefault="00000000" w:rsidRPr="00000000" w14:paraId="0000002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Pro Tip:</w:t>
      </w:r>
      <w:r w:rsidDel="00000000" w:rsidR="00000000" w:rsidRPr="00000000">
        <w:rPr>
          <w:rtl w:val="0"/>
        </w:rPr>
        <w:t xml:space="preserve"> Minor improvements like paint, flooring, and curb appeal can significantly improve perceived value.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91os3vbo7c0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4: Preparing Your Mobile Home for Sale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need a full renovation—but preparation matters.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px4enn4zbsw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Must-Do Basics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Remove clutter and personal items</w:t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 clean kitchens and bathrooms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Repair obvious safety or plumbing issues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utilities are functional</w:t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m2lu2f0adcs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Park-Specific Considerations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your home is in a mobile home park: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Confirm </w:t>
      </w:r>
      <w:r w:rsidDel="00000000" w:rsidR="00000000" w:rsidRPr="00000000">
        <w:rPr>
          <w:b w:val="1"/>
          <w:bCs w:val="1"/>
          <w:rtl w:val="0"/>
        </w:rPr>
        <w:t xml:space="preserve">park approval requirements</w:t>
      </w:r>
      <w:r w:rsidDel="00000000" w:rsidR="00000000" w:rsidRPr="00000000">
        <w:rPr>
          <w:rtl w:val="0"/>
        </w:rPr>
        <w:t xml:space="preserve"> for buyers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transfer fees and rules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Verify current lot rent and utilities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o1cll5au279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5: Required Paperwork in North Carolina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Selling a mobile home in NC typically requires:</w:t>
      </w:r>
    </w:p>
    <w:p w:rsidR="00000000" w:rsidDel="00000000" w:rsidP="00000000" w:rsidRDefault="00000000" w:rsidRPr="00000000" w14:paraId="0000003A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Mobile Home Title</w:t>
      </w:r>
      <w:r w:rsidDel="00000000" w:rsidR="00000000" w:rsidRPr="00000000">
        <w:rPr>
          <w:rtl w:val="0"/>
        </w:rPr>
        <w:t xml:space="preserve"> (free of liens or with lien release)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DMV Title Transfer Forms</w:t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Bill of Sale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Park approval documents</w:t>
      </w:r>
      <w:r w:rsidDel="00000000" w:rsidR="00000000" w:rsidRPr="00000000">
        <w:rPr>
          <w:rtl w:val="0"/>
        </w:rPr>
        <w:t xml:space="preserve"> (if applicable)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Tax clearance</w:t>
      </w:r>
      <w:r w:rsidDel="00000000" w:rsidR="00000000" w:rsidRPr="00000000">
        <w:rPr>
          <w:rtl w:val="0"/>
        </w:rPr>
        <w:t xml:space="preserve"> (varies by county)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title is lost, a </w:t>
      </w:r>
      <w:r w:rsidDel="00000000" w:rsidR="00000000" w:rsidRPr="00000000">
        <w:rPr>
          <w:b w:val="1"/>
          <w:bCs w:val="1"/>
          <w:rtl w:val="0"/>
        </w:rPr>
        <w:t xml:space="preserve">duplicate title</w:t>
      </w:r>
      <w:r w:rsidDel="00000000" w:rsidR="00000000" w:rsidRPr="00000000">
        <w:rPr>
          <w:rtl w:val="0"/>
        </w:rPr>
        <w:t xml:space="preserve"> must be requested through the NC DMV before closing.</w:t>
      </w:r>
    </w:p>
    <w:p w:rsidR="00000000" w:rsidDel="00000000" w:rsidP="00000000" w:rsidRDefault="00000000" w:rsidRPr="00000000" w14:paraId="00000040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Missing paperwork is one of the most common reasons mobile home sales fall apart.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314qrjzkfoa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6: Selling Options – Choose What’s Right for You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qmfw665q6o0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Option 1: Sell It Yourself (FSBO)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Pros: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commissions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Full control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Cons:</w:t>
      </w:r>
    </w:p>
    <w:p w:rsidR="00000000" w:rsidDel="00000000" w:rsidP="00000000" w:rsidRDefault="00000000" w:rsidRPr="00000000" w14:paraId="00000048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Time-consuming</w:t>
      </w:r>
    </w:p>
    <w:p w:rsidR="00000000" w:rsidDel="00000000" w:rsidP="00000000" w:rsidRDefault="00000000" w:rsidRPr="00000000" w14:paraId="0000004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Paperwork risk</w:t>
      </w:r>
    </w:p>
    <w:p w:rsidR="00000000" w:rsidDel="00000000" w:rsidP="00000000" w:rsidRDefault="00000000" w:rsidRPr="00000000" w14:paraId="0000004A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Buyer financing challenges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iwq16t0si8w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Option 2: Sell to a Retail Buyer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Pros: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Higher potential price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Cons: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Longer timeline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Buyer approval hurdles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Financing fall-throughs</w:t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6l4tcrfmh11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Option 3: Sell to a Professional Mobile Home Buyer or Investor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Pros: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Fast closing</w:t>
      </w:r>
    </w:p>
    <w:p w:rsidR="00000000" w:rsidDel="00000000" w:rsidP="00000000" w:rsidRDefault="00000000" w:rsidRPr="00000000" w14:paraId="0000005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Cash purchase</w:t>
      </w:r>
    </w:p>
    <w:p w:rsidR="00000000" w:rsidDel="00000000" w:rsidP="00000000" w:rsidRDefault="00000000" w:rsidRPr="00000000" w14:paraId="0000005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repairs required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Cons: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Lower price than top retail value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b1kpp8ixo7s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7: Common Mistakes to Avoid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Not confirming title status early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Ignoring park rules and approvals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Overpricing based on emotion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Accepting buyers without verified funds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Failing to remove liens before closing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Avoiding these mistakes can save you </w:t>
      </w:r>
      <w:r w:rsidDel="00000000" w:rsidR="00000000" w:rsidRPr="00000000">
        <w:rPr>
          <w:b w:val="1"/>
          <w:bCs w:val="1"/>
          <w:rtl w:val="0"/>
        </w:rPr>
        <w:t xml:space="preserve">months of frustration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ppx03fzr3vj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8: Timeline – What to Expect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Typical mobile home sale timelines:</w:t>
      </w:r>
    </w:p>
    <w:p w:rsidR="00000000" w:rsidDel="00000000" w:rsidP="00000000" w:rsidRDefault="00000000" w:rsidRPr="00000000" w14:paraId="0000006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Investor or cash buyer:</w:t>
      </w:r>
      <w:r w:rsidDel="00000000" w:rsidR="00000000" w:rsidRPr="00000000">
        <w:rPr>
          <w:rtl w:val="0"/>
        </w:rPr>
        <w:t xml:space="preserve"> 7–21 days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Retail buyer in a park:</w:t>
      </w:r>
      <w:r w:rsidDel="00000000" w:rsidR="00000000" w:rsidRPr="00000000">
        <w:rPr>
          <w:rtl w:val="0"/>
        </w:rPr>
        <w:t xml:space="preserve"> 30–60 days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Retail buyer with financing:</w:t>
      </w:r>
      <w:r w:rsidDel="00000000" w:rsidR="00000000" w:rsidRPr="00000000">
        <w:rPr>
          <w:rtl w:val="0"/>
        </w:rPr>
        <w:t xml:space="preserve"> 60–90+ days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Delays are most often caused by paperwork, park approvals, or financing issues.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ygwjti4awa6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Section 9: Final Checklist Before You Sell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Title in hand or duplicate requested ✔ Liens identified and addressed ✔ Park approval process understood ✔ Realistic price set ✔ Home cleaned and presentable ✔ Buyer funds verified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3rch2l5muvi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Conclusion</w:t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Selling a mobile home in North Carolina doesn’t have to be complicated—but it does require the right information.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Whether you want </w:t>
      </w:r>
      <w:r w:rsidDel="00000000" w:rsidR="00000000" w:rsidRPr="00000000">
        <w:rPr>
          <w:b w:val="1"/>
          <w:bCs w:val="1"/>
          <w:rtl w:val="0"/>
        </w:rPr>
        <w:t xml:space="preserve">top dollar</w:t>
      </w:r>
      <w:r w:rsidDel="00000000" w:rsidR="00000000" w:rsidRPr="00000000">
        <w:rPr>
          <w:rtl w:val="0"/>
        </w:rPr>
        <w:t xml:space="preserve"> or a </w:t>
      </w:r>
      <w:r w:rsidDel="00000000" w:rsidR="00000000" w:rsidRPr="00000000">
        <w:rPr>
          <w:b w:val="1"/>
          <w:bCs w:val="1"/>
          <w:rtl w:val="0"/>
        </w:rPr>
        <w:t xml:space="preserve">fast, hassle-free sale</w:t>
      </w:r>
      <w:r w:rsidDel="00000000" w:rsidR="00000000" w:rsidRPr="00000000">
        <w:rPr>
          <w:rtl w:val="0"/>
        </w:rPr>
        <w:t xml:space="preserve">, understanding your options empowers you to make the best decision for your situation.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a5ca3rxigtd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About This Guide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guide is provided for educational purposes and does not constitute legal or tax advice. Always consult with a qualified professional for guidance specific to your situation.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